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DB0261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November 23, 2021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DB0261">
        <w:rPr>
          <w:sz w:val="22"/>
          <w:szCs w:val="22"/>
          <w:u w:val="single"/>
        </w:rPr>
        <w:t>September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C6F78">
        <w:rPr>
          <w:sz w:val="22"/>
          <w:szCs w:val="22"/>
          <w:u w:val="single"/>
        </w:rPr>
        <w:t>21</w:t>
      </w:r>
      <w:r w:rsidR="001B56AC" w:rsidRPr="003803DD">
        <w:rPr>
          <w:sz w:val="22"/>
          <w:szCs w:val="22"/>
          <w:u w:val="single"/>
        </w:rPr>
        <w:t xml:space="preserve"> thru </w:t>
      </w:r>
      <w:r w:rsidR="00DB0261">
        <w:rPr>
          <w:sz w:val="22"/>
          <w:szCs w:val="22"/>
          <w:u w:val="single"/>
        </w:rPr>
        <w:t>October</w:t>
      </w:r>
      <w:r w:rsidR="001C6F78">
        <w:rPr>
          <w:sz w:val="22"/>
          <w:szCs w:val="22"/>
          <w:u w:val="single"/>
        </w:rPr>
        <w:t xml:space="preserve"> 31</w:t>
      </w:r>
      <w:r w:rsidR="00CD09FB">
        <w:rPr>
          <w:sz w:val="22"/>
          <w:szCs w:val="22"/>
          <w:u w:val="single"/>
        </w:rPr>
        <w:t>, 2021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B0261">
        <w:rPr>
          <w:b/>
          <w:sz w:val="22"/>
          <w:szCs w:val="22"/>
        </w:rPr>
        <w:t>103,914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DB0261">
        <w:rPr>
          <w:b/>
          <w:sz w:val="22"/>
          <w:szCs w:val="22"/>
        </w:rPr>
        <w:t>71,131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1C6F78">
        <w:rPr>
          <w:b/>
          <w:sz w:val="22"/>
          <w:szCs w:val="22"/>
        </w:rPr>
        <w:t>loss</w:t>
      </w:r>
      <w:r w:rsidR="00982CCC">
        <w:rPr>
          <w:b/>
          <w:sz w:val="22"/>
          <w:szCs w:val="22"/>
        </w:rPr>
        <w:t xml:space="preserve"> of $</w:t>
      </w:r>
      <w:r w:rsidR="00DB0261">
        <w:rPr>
          <w:b/>
          <w:sz w:val="22"/>
          <w:szCs w:val="22"/>
        </w:rPr>
        <w:t>62,672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DB0261">
        <w:rPr>
          <w:b/>
          <w:sz w:val="22"/>
          <w:szCs w:val="22"/>
        </w:rPr>
        <w:t>166,586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5D3FC8">
        <w:rPr>
          <w:b/>
          <w:sz w:val="22"/>
          <w:szCs w:val="22"/>
        </w:rPr>
        <w:t>30,294</w:t>
      </w:r>
    </w:p>
    <w:p w:rsidR="00623BAF" w:rsidRDefault="005D3FC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CD09FB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10,527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5D3FC8">
        <w:rPr>
          <w:b/>
          <w:sz w:val="22"/>
          <w:szCs w:val="22"/>
        </w:rPr>
        <w:t>25,514</w:t>
      </w:r>
    </w:p>
    <w:p w:rsidR="00FF5BEB" w:rsidRDefault="001C6F78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5D3FC8">
        <w:rPr>
          <w:b/>
          <w:sz w:val="22"/>
          <w:szCs w:val="22"/>
        </w:rPr>
        <w:t>47,753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</w:t>
      </w:r>
      <w:r w:rsidR="001C6F78">
        <w:rPr>
          <w:b/>
          <w:sz w:val="22"/>
          <w:szCs w:val="22"/>
        </w:rPr>
        <w:t xml:space="preserve">the timing of the annual Census, offset by higher </w:t>
      </w:r>
      <w:r w:rsidR="005D3FC8">
        <w:rPr>
          <w:b/>
          <w:sz w:val="22"/>
          <w:szCs w:val="22"/>
        </w:rPr>
        <w:t xml:space="preserve">Sunday Collections, Parish Giving, </w:t>
      </w:r>
      <w:r w:rsidR="001C6F78">
        <w:rPr>
          <w:b/>
          <w:sz w:val="22"/>
          <w:szCs w:val="22"/>
        </w:rPr>
        <w:t>Assumption</w:t>
      </w:r>
      <w:r w:rsidR="005D3FC8">
        <w:rPr>
          <w:b/>
          <w:sz w:val="22"/>
          <w:szCs w:val="22"/>
        </w:rPr>
        <w:t xml:space="preserve"> collection</w:t>
      </w:r>
      <w:r w:rsidR="001C6F78">
        <w:rPr>
          <w:b/>
          <w:sz w:val="22"/>
          <w:szCs w:val="22"/>
        </w:rPr>
        <w:t xml:space="preserve">, and </w:t>
      </w:r>
      <w:r w:rsidR="005D3FC8">
        <w:rPr>
          <w:b/>
          <w:sz w:val="22"/>
          <w:szCs w:val="22"/>
        </w:rPr>
        <w:t>S</w:t>
      </w:r>
      <w:r w:rsidR="001C6F78">
        <w:rPr>
          <w:b/>
          <w:sz w:val="22"/>
          <w:szCs w:val="22"/>
        </w:rPr>
        <w:t xml:space="preserve">tole </w:t>
      </w:r>
      <w:r w:rsidR="005D3FC8">
        <w:rPr>
          <w:b/>
          <w:sz w:val="22"/>
          <w:szCs w:val="22"/>
        </w:rPr>
        <w:t>F</w:t>
      </w:r>
      <w:r w:rsidR="001C6F78">
        <w:rPr>
          <w:b/>
          <w:sz w:val="22"/>
          <w:szCs w:val="22"/>
        </w:rPr>
        <w:t>ees collections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C778B5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1C6F78">
        <w:rPr>
          <w:b/>
          <w:sz w:val="22"/>
          <w:szCs w:val="22"/>
        </w:rPr>
        <w:t>14,</w:t>
      </w:r>
      <w:r w:rsidR="005D3FC8">
        <w:rPr>
          <w:b/>
          <w:sz w:val="22"/>
          <w:szCs w:val="22"/>
        </w:rPr>
        <w:t>797</w:t>
      </w:r>
    </w:p>
    <w:p w:rsidR="00FF5BEB" w:rsidRDefault="00C778B5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5D3FC8">
        <w:rPr>
          <w:b/>
          <w:sz w:val="22"/>
          <w:szCs w:val="22"/>
        </w:rPr>
        <w:t>39,265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5D3FC8">
        <w:rPr>
          <w:b/>
          <w:sz w:val="22"/>
          <w:szCs w:val="22"/>
        </w:rPr>
        <w:t>G</w:t>
      </w:r>
      <w:r w:rsidR="00BB3522">
        <w:rPr>
          <w:b/>
          <w:sz w:val="22"/>
          <w:szCs w:val="22"/>
        </w:rPr>
        <w:t xml:space="preserve">orettifest net timing, </w:t>
      </w:r>
      <w:r w:rsidR="005D3FC8">
        <w:rPr>
          <w:b/>
          <w:sz w:val="22"/>
          <w:szCs w:val="22"/>
        </w:rPr>
        <w:t xml:space="preserve">no hymnal expenses, </w:t>
      </w:r>
      <w:r w:rsidR="00BB3522">
        <w:rPr>
          <w:b/>
          <w:sz w:val="22"/>
          <w:szCs w:val="22"/>
        </w:rPr>
        <w:t xml:space="preserve">offset by </w:t>
      </w:r>
      <w:r w:rsidR="005D3FC8">
        <w:rPr>
          <w:b/>
          <w:sz w:val="22"/>
          <w:szCs w:val="22"/>
        </w:rPr>
        <w:t>offset by lower hymnal donations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5D3FC8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5D3FC8">
        <w:rPr>
          <w:b/>
          <w:sz w:val="22"/>
          <w:szCs w:val="22"/>
        </w:rPr>
        <w:t>9,941</w:t>
      </w:r>
    </w:p>
    <w:p w:rsidR="00FF5BEB" w:rsidRDefault="00BB352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5D3FC8">
        <w:rPr>
          <w:b/>
          <w:sz w:val="22"/>
          <w:szCs w:val="22"/>
        </w:rPr>
        <w:t>2,599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B3522">
        <w:rPr>
          <w:b/>
          <w:sz w:val="22"/>
          <w:szCs w:val="22"/>
        </w:rPr>
        <w:t>higher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BB3522">
        <w:rPr>
          <w:b/>
          <w:sz w:val="22"/>
          <w:szCs w:val="22"/>
        </w:rPr>
        <w:t>offset by the budget timing of anticipated Youth Ministries and Adult Faith Formation revenues</w:t>
      </w:r>
      <w:r w:rsidR="00F0285E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5D3FC8">
        <w:rPr>
          <w:b/>
          <w:sz w:val="22"/>
          <w:szCs w:val="22"/>
        </w:rPr>
        <w:t>1</w:t>
      </w:r>
    </w:p>
    <w:p w:rsidR="00C87E25" w:rsidRDefault="00BB3522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5D3FC8">
        <w:rPr>
          <w:b/>
          <w:sz w:val="22"/>
          <w:szCs w:val="22"/>
        </w:rPr>
        <w:t>17,028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81FAE">
        <w:rPr>
          <w:b/>
          <w:sz w:val="22"/>
          <w:szCs w:val="22"/>
        </w:rPr>
        <w:t xml:space="preserve">increase in income from new Mater Dei Child Care lease agreement, offset by lower interest income </w:t>
      </w:r>
    </w:p>
    <w:p w:rsidR="00BB3522" w:rsidRDefault="00BB3522" w:rsidP="00BB352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lower than the budget by $</w:t>
      </w:r>
      <w:r w:rsidR="005D3FC8">
        <w:rPr>
          <w:b/>
          <w:sz w:val="22"/>
          <w:szCs w:val="22"/>
        </w:rPr>
        <w:t>2</w:t>
      </w:r>
    </w:p>
    <w:p w:rsidR="00BB3522" w:rsidRDefault="00702B6B" w:rsidP="00BB3522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the previous year $</w:t>
      </w:r>
      <w:r w:rsidR="005D3FC8">
        <w:rPr>
          <w:b/>
          <w:sz w:val="22"/>
          <w:szCs w:val="22"/>
        </w:rPr>
        <w:t>1</w:t>
      </w:r>
    </w:p>
    <w:p w:rsidR="00702B6B" w:rsidRPr="00BB3522" w:rsidRDefault="00702B6B" w:rsidP="00702B6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deviation issues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5D3FC8">
        <w:rPr>
          <w:b/>
          <w:sz w:val="22"/>
          <w:szCs w:val="22"/>
        </w:rPr>
        <w:t>lower than the budget by $74</w:t>
      </w:r>
    </w:p>
    <w:p w:rsidR="006E073E" w:rsidRDefault="005D3FC8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610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5D3FC8">
        <w:rPr>
          <w:b/>
          <w:sz w:val="22"/>
          <w:szCs w:val="22"/>
        </w:rPr>
        <w:t>lower Educational Trust Fund Required Minimum Distribution and no proceeds from insurance</w:t>
      </w:r>
    </w:p>
    <w:p w:rsidR="00ED641B" w:rsidRDefault="00ED641B">
      <w:pPr>
        <w:rPr>
          <w:b/>
          <w:i/>
          <w:sz w:val="22"/>
          <w:szCs w:val="22"/>
        </w:rPr>
      </w:pPr>
    </w:p>
    <w:p w:rsidR="00784F2B" w:rsidRDefault="00784F2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AE39B5">
        <w:rPr>
          <w:b/>
          <w:sz w:val="22"/>
          <w:szCs w:val="22"/>
        </w:rPr>
        <w:t>135,043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AE39B5">
        <w:rPr>
          <w:b/>
          <w:sz w:val="22"/>
          <w:szCs w:val="22"/>
        </w:rPr>
        <w:t>17,693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AE39B5">
        <w:rPr>
          <w:b/>
          <w:sz w:val="22"/>
          <w:szCs w:val="22"/>
        </w:rPr>
        <w:t>23,201</w:t>
      </w:r>
    </w:p>
    <w:p w:rsidR="003911E8" w:rsidRDefault="00AE39B5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>
        <w:rPr>
          <w:b/>
          <w:sz w:val="22"/>
          <w:szCs w:val="22"/>
        </w:rPr>
        <w:t>885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47DA4">
        <w:rPr>
          <w:b/>
          <w:sz w:val="22"/>
          <w:szCs w:val="22"/>
        </w:rPr>
        <w:t>payroll budget timing issues</w:t>
      </w:r>
      <w:r w:rsidR="00AE39B5">
        <w:rPr>
          <w:b/>
          <w:sz w:val="22"/>
          <w:szCs w:val="22"/>
        </w:rPr>
        <w:t>, fewer employees</w:t>
      </w:r>
      <w:r w:rsidR="00347DA4">
        <w:rPr>
          <w:b/>
          <w:sz w:val="22"/>
          <w:szCs w:val="22"/>
        </w:rPr>
        <w:t xml:space="preserve"> and </w:t>
      </w:r>
      <w:r w:rsidR="00A41FAB">
        <w:rPr>
          <w:b/>
          <w:sz w:val="22"/>
          <w:szCs w:val="22"/>
        </w:rPr>
        <w:t>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8B2FEE">
        <w:rPr>
          <w:b/>
          <w:sz w:val="22"/>
          <w:szCs w:val="22"/>
        </w:rPr>
        <w:t>Honoria for clergy</w:t>
      </w:r>
      <w:r w:rsidR="00347DA4">
        <w:rPr>
          <w:b/>
          <w:sz w:val="22"/>
          <w:szCs w:val="22"/>
        </w:rPr>
        <w:t xml:space="preserve"> and </w:t>
      </w:r>
      <w:r w:rsidR="008B2FEE">
        <w:rPr>
          <w:b/>
          <w:sz w:val="22"/>
          <w:szCs w:val="22"/>
        </w:rPr>
        <w:t>clergy salaries (accounting change)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</w:t>
      </w:r>
      <w:r w:rsidR="00AE39B5">
        <w:rPr>
          <w:b/>
          <w:sz w:val="22"/>
          <w:szCs w:val="22"/>
        </w:rPr>
        <w:t>2,951</w:t>
      </w:r>
    </w:p>
    <w:p w:rsidR="0067363F" w:rsidRDefault="00272026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AE39B5">
        <w:rPr>
          <w:b/>
          <w:sz w:val="22"/>
          <w:szCs w:val="22"/>
        </w:rPr>
        <w:t>9</w:t>
      </w:r>
    </w:p>
    <w:p w:rsidR="00C04803" w:rsidRDefault="00735BCA" w:rsidP="00C04803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272026">
        <w:rPr>
          <w:b/>
          <w:sz w:val="22"/>
          <w:szCs w:val="22"/>
        </w:rPr>
        <w:t xml:space="preserve">Due to </w:t>
      </w:r>
      <w:r w:rsidR="00AE39B5">
        <w:rPr>
          <w:b/>
          <w:sz w:val="22"/>
          <w:szCs w:val="22"/>
        </w:rPr>
        <w:t xml:space="preserve">the timing of </w:t>
      </w:r>
      <w:r w:rsidR="00272026" w:rsidRPr="00272026">
        <w:rPr>
          <w:b/>
          <w:sz w:val="22"/>
          <w:szCs w:val="22"/>
        </w:rPr>
        <w:t>priest auto and pension benefits being paid for the full year rather than in installments, offset by budget timing of tax and benefits expenses</w:t>
      </w:r>
      <w:r w:rsidR="00AE39B5">
        <w:rPr>
          <w:b/>
          <w:sz w:val="22"/>
          <w:szCs w:val="22"/>
        </w:rPr>
        <w:t xml:space="preserve"> and fewer employees</w:t>
      </w:r>
    </w:p>
    <w:p w:rsidR="00AE39B5" w:rsidRDefault="00AE39B5" w:rsidP="00AE39B5">
      <w:pPr>
        <w:rPr>
          <w:b/>
          <w:sz w:val="22"/>
          <w:szCs w:val="22"/>
        </w:rPr>
      </w:pPr>
    </w:p>
    <w:p w:rsidR="00AE39B5" w:rsidRPr="00AE39B5" w:rsidRDefault="00AE39B5" w:rsidP="00AE39B5">
      <w:pPr>
        <w:rPr>
          <w:b/>
          <w:sz w:val="22"/>
          <w:szCs w:val="22"/>
        </w:rPr>
      </w:pP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lastRenderedPageBreak/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545C40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AE39B5">
        <w:rPr>
          <w:b/>
          <w:sz w:val="22"/>
          <w:szCs w:val="22"/>
        </w:rPr>
        <w:t>13,556</w:t>
      </w:r>
    </w:p>
    <w:p w:rsidR="0067363F" w:rsidRDefault="00F833D4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Lower </w:t>
      </w:r>
      <w:r w:rsidR="00842D11">
        <w:rPr>
          <w:b/>
          <w:sz w:val="22"/>
          <w:szCs w:val="22"/>
        </w:rPr>
        <w:t>than the previous year by $</w:t>
      </w:r>
      <w:r w:rsidR="00AE39B5">
        <w:rPr>
          <w:b/>
          <w:sz w:val="22"/>
          <w:szCs w:val="22"/>
        </w:rPr>
        <w:t>33</w:t>
      </w:r>
    </w:p>
    <w:p w:rsidR="00F833D4" w:rsidRPr="00AE39B5" w:rsidRDefault="00F603F2" w:rsidP="00F833D4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AE39B5">
        <w:rPr>
          <w:b/>
          <w:sz w:val="22"/>
          <w:szCs w:val="22"/>
        </w:rPr>
        <w:t xml:space="preserve">Due to </w:t>
      </w:r>
      <w:r w:rsidR="00320087" w:rsidRPr="00AE39B5">
        <w:rPr>
          <w:b/>
          <w:sz w:val="22"/>
          <w:szCs w:val="22"/>
        </w:rPr>
        <w:t xml:space="preserve">lower </w:t>
      </w:r>
      <w:r w:rsidR="00AE39B5" w:rsidRPr="00AE39B5">
        <w:rPr>
          <w:b/>
          <w:sz w:val="22"/>
          <w:szCs w:val="22"/>
        </w:rPr>
        <w:t xml:space="preserve">than budgeted </w:t>
      </w:r>
      <w:r w:rsidR="00320087" w:rsidRPr="00AE39B5">
        <w:rPr>
          <w:b/>
          <w:sz w:val="22"/>
          <w:szCs w:val="22"/>
        </w:rPr>
        <w:t>outside printing and publishing expenses</w:t>
      </w:r>
      <w:r w:rsidR="00F833D4" w:rsidRPr="00AE39B5">
        <w:rPr>
          <w:b/>
          <w:sz w:val="22"/>
          <w:szCs w:val="22"/>
        </w:rPr>
        <w:t xml:space="preserve">, IT expenses </w:t>
      </w:r>
      <w:r w:rsidR="00AE39B5" w:rsidRPr="00AE39B5">
        <w:rPr>
          <w:b/>
          <w:sz w:val="22"/>
          <w:szCs w:val="22"/>
        </w:rPr>
        <w:t xml:space="preserve">and </w:t>
      </w:r>
      <w:r w:rsidR="00320087" w:rsidRPr="00AE39B5">
        <w:rPr>
          <w:b/>
          <w:sz w:val="22"/>
          <w:szCs w:val="22"/>
        </w:rPr>
        <w:t>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AE39B5">
        <w:rPr>
          <w:b/>
          <w:sz w:val="22"/>
          <w:szCs w:val="22"/>
        </w:rPr>
        <w:t>20,974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>than previous year by $</w:t>
      </w:r>
      <w:r w:rsidR="00AE39B5">
        <w:rPr>
          <w:b/>
          <w:sz w:val="22"/>
          <w:szCs w:val="22"/>
        </w:rPr>
        <w:t>136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F833D4">
        <w:rPr>
          <w:b/>
          <w:sz w:val="22"/>
          <w:szCs w:val="22"/>
        </w:rPr>
        <w:t xml:space="preserve">PREP books </w:t>
      </w:r>
      <w:r w:rsidR="00AE39B5">
        <w:rPr>
          <w:b/>
          <w:sz w:val="22"/>
          <w:szCs w:val="22"/>
        </w:rPr>
        <w:t xml:space="preserve">and instructional materials </w:t>
      </w:r>
      <w:r w:rsidR="00C04803">
        <w:rPr>
          <w:b/>
          <w:sz w:val="22"/>
          <w:szCs w:val="22"/>
        </w:rPr>
        <w:t>expenses</w:t>
      </w:r>
      <w:r w:rsidR="00F833D4">
        <w:rPr>
          <w:b/>
          <w:sz w:val="22"/>
          <w:szCs w:val="22"/>
        </w:rPr>
        <w:t xml:space="preserve"> and no (thus far) Youth Ministries and AFF functions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AE39B5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AE39B5">
        <w:rPr>
          <w:b/>
          <w:sz w:val="22"/>
          <w:szCs w:val="22"/>
        </w:rPr>
        <w:t>587</w:t>
      </w:r>
    </w:p>
    <w:p w:rsidR="004746AB" w:rsidRDefault="000E71B4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AE39B5">
        <w:rPr>
          <w:b/>
          <w:sz w:val="22"/>
          <w:szCs w:val="22"/>
        </w:rPr>
        <w:t>1,697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AE39B5">
        <w:rPr>
          <w:b/>
          <w:sz w:val="22"/>
          <w:szCs w:val="22"/>
        </w:rPr>
        <w:t xml:space="preserve">lower food expenses, offset by </w:t>
      </w:r>
      <w:r w:rsidR="000E71B4">
        <w:rPr>
          <w:b/>
          <w:sz w:val="22"/>
          <w:szCs w:val="22"/>
        </w:rPr>
        <w:t>appliances replacement expense and their timing in the budget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8B2FEE">
        <w:rPr>
          <w:b/>
          <w:sz w:val="22"/>
          <w:szCs w:val="22"/>
        </w:rPr>
        <w:t xml:space="preserve"> than budget by $</w:t>
      </w:r>
      <w:r w:rsidR="00AE39B5">
        <w:rPr>
          <w:b/>
          <w:sz w:val="22"/>
          <w:szCs w:val="22"/>
        </w:rPr>
        <w:t>64,850</w:t>
      </w:r>
    </w:p>
    <w:p w:rsidR="001B0351" w:rsidRDefault="000E71B4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545C40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C26BA2">
        <w:rPr>
          <w:b/>
          <w:sz w:val="22"/>
          <w:szCs w:val="22"/>
        </w:rPr>
        <w:t>9,390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>lower cleaning expenses</w:t>
      </w:r>
      <w:r w:rsidR="00C26BA2">
        <w:rPr>
          <w:b/>
          <w:sz w:val="22"/>
          <w:szCs w:val="22"/>
        </w:rPr>
        <w:t xml:space="preserve">, the timing of lawn are/landscaping invoices </w:t>
      </w:r>
      <w:r w:rsidR="000E71B4">
        <w:rPr>
          <w:b/>
          <w:sz w:val="22"/>
          <w:szCs w:val="22"/>
        </w:rPr>
        <w:t xml:space="preserve">and the timing of </w:t>
      </w:r>
      <w:r w:rsidR="00B333B9">
        <w:rPr>
          <w:b/>
          <w:sz w:val="22"/>
          <w:szCs w:val="22"/>
        </w:rPr>
        <w:t>budgeted monies</w:t>
      </w:r>
      <w:r w:rsidR="00736E90">
        <w:rPr>
          <w:b/>
          <w:sz w:val="22"/>
          <w:szCs w:val="22"/>
        </w:rPr>
        <w:t xml:space="preserve"> </w:t>
      </w:r>
      <w:r w:rsidR="00C26BA2">
        <w:rPr>
          <w:b/>
          <w:sz w:val="22"/>
          <w:szCs w:val="22"/>
        </w:rPr>
        <w:t xml:space="preserve">for </w:t>
      </w:r>
      <w:r w:rsidR="00D15F54">
        <w:rPr>
          <w:b/>
          <w:sz w:val="22"/>
          <w:szCs w:val="22"/>
        </w:rPr>
        <w:t>maintenance</w:t>
      </w:r>
      <w:r w:rsidR="000E71B4">
        <w:rPr>
          <w:b/>
          <w:sz w:val="22"/>
          <w:szCs w:val="22"/>
        </w:rPr>
        <w:t xml:space="preserve"> projects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0E71B4">
        <w:rPr>
          <w:b/>
          <w:sz w:val="22"/>
          <w:szCs w:val="22"/>
        </w:rPr>
        <w:t>8,</w:t>
      </w:r>
      <w:r w:rsidR="00C26BA2">
        <w:rPr>
          <w:b/>
          <w:sz w:val="22"/>
          <w:szCs w:val="22"/>
        </w:rPr>
        <w:t>162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C26BA2">
        <w:rPr>
          <w:b/>
          <w:sz w:val="22"/>
          <w:szCs w:val="22"/>
        </w:rPr>
        <w:t>3,289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>timing of heating oil deliveries (delayed by new contract)</w:t>
      </w:r>
      <w:r w:rsidR="00C26BA2">
        <w:rPr>
          <w:b/>
          <w:sz w:val="22"/>
          <w:szCs w:val="22"/>
        </w:rPr>
        <w:t xml:space="preserve"> and lower electric expenses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1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2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B90620">
        <w:rPr>
          <w:b/>
          <w:sz w:val="22"/>
          <w:szCs w:val="22"/>
        </w:rPr>
        <w:t>14</w:t>
      </w:r>
      <w:r w:rsidR="006273A1">
        <w:rPr>
          <w:b/>
          <w:sz w:val="22"/>
          <w:szCs w:val="22"/>
        </w:rPr>
        <w:t>0</w:t>
      </w:r>
      <w:r w:rsidR="00B90620">
        <w:rPr>
          <w:b/>
          <w:sz w:val="22"/>
          <w:szCs w:val="22"/>
        </w:rPr>
        <w:t>,408.40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B90620">
        <w:rPr>
          <w:b/>
          <w:sz w:val="22"/>
          <w:szCs w:val="22"/>
        </w:rPr>
        <w:t>166,105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B90620">
        <w:rPr>
          <w:b/>
          <w:sz w:val="22"/>
          <w:szCs w:val="22"/>
        </w:rPr>
        <w:t>20</w:t>
      </w:r>
      <w:r w:rsidR="00477E33">
        <w:rPr>
          <w:b/>
          <w:sz w:val="22"/>
          <w:szCs w:val="22"/>
        </w:rPr>
        <w:t>-202</w:t>
      </w:r>
      <w:r w:rsidR="00B90620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1</w:t>
      </w:r>
      <w:r w:rsidR="006273A1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,750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</w:t>
      </w:r>
      <w:r w:rsidR="006273A1">
        <w:rPr>
          <w:b/>
          <w:sz w:val="22"/>
          <w:szCs w:val="22"/>
        </w:rPr>
        <w:t>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31</w:t>
      </w:r>
      <w:r w:rsidR="00477E33">
        <w:rPr>
          <w:b/>
          <w:sz w:val="22"/>
          <w:szCs w:val="22"/>
        </w:rPr>
        <w:t>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09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99,750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B90620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B90620">
        <w:rPr>
          <w:b/>
          <w:sz w:val="22"/>
          <w:szCs w:val="22"/>
        </w:rPr>
        <w:t>6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,000, 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 students</w:t>
      </w:r>
      <w:r w:rsidR="00B90620">
        <w:rPr>
          <w:b/>
          <w:sz w:val="22"/>
          <w:szCs w:val="22"/>
        </w:rPr>
        <w:tab/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3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B90620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6273A1">
        <w:rPr>
          <w:b/>
          <w:sz w:val="22"/>
          <w:szCs w:val="22"/>
        </w:rPr>
        <w:t>1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6273A1">
        <w:rPr>
          <w:b/>
          <w:sz w:val="22"/>
          <w:szCs w:val="22"/>
        </w:rPr>
        <w:t xml:space="preserve">1 </w:t>
      </w:r>
      <w:r w:rsidRPr="00B30684">
        <w:rPr>
          <w:b/>
          <w:sz w:val="22"/>
          <w:szCs w:val="22"/>
        </w:rPr>
        <w:t>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B90620">
        <w:rPr>
          <w:b/>
          <w:sz w:val="22"/>
          <w:szCs w:val="22"/>
        </w:rPr>
        <w:t>5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B90620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B90620">
        <w:rPr>
          <w:b/>
          <w:sz w:val="22"/>
          <w:szCs w:val="22"/>
        </w:rPr>
        <w:t>27,658.40</w:t>
      </w:r>
      <w:r w:rsidR="00061F4B" w:rsidRPr="00B30684">
        <w:rPr>
          <w:b/>
          <w:sz w:val="22"/>
          <w:szCs w:val="22"/>
        </w:rPr>
        <w:t xml:space="preserve">, </w:t>
      </w:r>
      <w:r w:rsidR="00B90620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</w:t>
      </w:r>
      <w:r w:rsidR="00D02CC3">
        <w:rPr>
          <w:b/>
          <w:sz w:val="22"/>
          <w:szCs w:val="22"/>
        </w:rPr>
        <w:t>5,105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B90620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18,870</w:t>
      </w:r>
      <w:r w:rsidR="00B16285" w:rsidRPr="00B30684">
        <w:rPr>
          <w:b/>
          <w:sz w:val="22"/>
          <w:szCs w:val="22"/>
        </w:rPr>
        <w:t xml:space="preserve">, </w:t>
      </w:r>
      <w:r w:rsidR="00B90620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families, </w:t>
      </w:r>
      <w:r w:rsidR="00B90620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29,481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</w:t>
      </w:r>
      <w:r w:rsidR="00B90620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B90620">
        <w:rPr>
          <w:b/>
          <w:sz w:val="22"/>
          <w:szCs w:val="22"/>
        </w:rPr>
        <w:t>8,788.40</w:t>
      </w:r>
      <w:r w:rsidR="008D739A">
        <w:rPr>
          <w:b/>
          <w:sz w:val="22"/>
          <w:szCs w:val="22"/>
        </w:rPr>
        <w:t xml:space="preserve">, 1 family, </w:t>
      </w:r>
      <w:r w:rsidR="00B90620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 xml:space="preserve">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B90620">
        <w:rPr>
          <w:b/>
          <w:sz w:val="22"/>
          <w:szCs w:val="22"/>
        </w:rPr>
        <w:t>5,624</w:t>
      </w:r>
      <w:r w:rsidR="00477E33">
        <w:rPr>
          <w:b/>
          <w:sz w:val="22"/>
          <w:szCs w:val="22"/>
        </w:rPr>
        <w:t>/1/2</w:t>
      </w:r>
      <w:r w:rsidR="008D739A">
        <w:rPr>
          <w:b/>
          <w:sz w:val="22"/>
          <w:szCs w:val="22"/>
        </w:rPr>
        <w:t>)</w:t>
      </w:r>
    </w:p>
    <w:p w:rsidR="00F61293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</w:r>
      <w:r w:rsidR="00C26BA2">
        <w:rPr>
          <w:b/>
          <w:sz w:val="22"/>
          <w:szCs w:val="22"/>
        </w:rPr>
        <w:t>10/15/2021 $35,102.10</w:t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bA0NzaxNDA1sDBX0lEKTi0uzszPAykwrAUAjUoH+ywAAAA="/>
  </w:docVars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E71B4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6F78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26C8F"/>
    <w:rsid w:val="00233CF3"/>
    <w:rsid w:val="00237C28"/>
    <w:rsid w:val="002402D7"/>
    <w:rsid w:val="00263256"/>
    <w:rsid w:val="00263E32"/>
    <w:rsid w:val="00272026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47DA4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0E71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45C4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3FC8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273A1"/>
    <w:rsid w:val="00630767"/>
    <w:rsid w:val="00634A24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2B6B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4F2B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B2FEE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1850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E39B5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90620"/>
    <w:rsid w:val="00BA302E"/>
    <w:rsid w:val="00BA3058"/>
    <w:rsid w:val="00BB3522"/>
    <w:rsid w:val="00BD4849"/>
    <w:rsid w:val="00BE158B"/>
    <w:rsid w:val="00BE167E"/>
    <w:rsid w:val="00BF5391"/>
    <w:rsid w:val="00BF582E"/>
    <w:rsid w:val="00C04803"/>
    <w:rsid w:val="00C05F09"/>
    <w:rsid w:val="00C253C1"/>
    <w:rsid w:val="00C26BA2"/>
    <w:rsid w:val="00C3189D"/>
    <w:rsid w:val="00C36D0D"/>
    <w:rsid w:val="00C42277"/>
    <w:rsid w:val="00C5138B"/>
    <w:rsid w:val="00C53504"/>
    <w:rsid w:val="00C643BA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02CC3"/>
    <w:rsid w:val="00D15F53"/>
    <w:rsid w:val="00D15F54"/>
    <w:rsid w:val="00D256D2"/>
    <w:rsid w:val="00D33E5A"/>
    <w:rsid w:val="00D345D4"/>
    <w:rsid w:val="00D372A5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0261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1FAE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833D4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B91D-2205-40D6-9BAB-5BA46CB6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2021-11-12T15:08:00Z</cp:lastPrinted>
  <dcterms:created xsi:type="dcterms:W3CDTF">2021-12-01T16:50:00Z</dcterms:created>
  <dcterms:modified xsi:type="dcterms:W3CDTF">2021-12-01T16:50:00Z</dcterms:modified>
</cp:coreProperties>
</file>